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Toc24636"/>
      <w:bookmarkStart w:id="1" w:name="_Toc25348"/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pacing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调焦摇头面光灯采购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项目</w:t>
      </w:r>
    </w:p>
    <w:p>
      <w:pPr>
        <w:pStyle w:val="16"/>
        <w:rPr>
          <w:rFonts w:ascii="宋体" w:hAnsi="宋体" w:cs="宋体"/>
        </w:rPr>
      </w:pPr>
    </w:p>
    <w:p>
      <w:pPr>
        <w:rPr>
          <w:rFonts w:hAnsi="宋体" w:cs="宋体"/>
        </w:rPr>
      </w:pPr>
    </w:p>
    <w:p>
      <w:pPr>
        <w:pStyle w:val="2"/>
        <w:rPr>
          <w:rFonts w:ascii="宋体" w:hAnsi="宋体" w:cs="宋体"/>
        </w:rPr>
      </w:pPr>
    </w:p>
    <w:p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询</w:t>
      </w:r>
    </w:p>
    <w:p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价</w:t>
      </w:r>
    </w:p>
    <w:p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通</w:t>
      </w:r>
    </w:p>
    <w:p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知</w:t>
      </w:r>
    </w:p>
    <w:p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书</w:t>
      </w:r>
    </w:p>
    <w:p>
      <w:pPr>
        <w:spacing w:line="360" w:lineRule="auto"/>
        <w:rPr>
          <w:rFonts w:hAnsi="宋体" w:cs="宋体"/>
          <w:b/>
          <w:sz w:val="32"/>
          <w:szCs w:val="32"/>
        </w:rPr>
      </w:pPr>
    </w:p>
    <w:p>
      <w:pPr>
        <w:pStyle w:val="16"/>
        <w:spacing w:line="360" w:lineRule="auto"/>
        <w:ind w:firstLine="0"/>
        <w:rPr>
          <w:rFonts w:ascii="宋体" w:hAnsi="宋体" w:cs="宋体"/>
        </w:rPr>
      </w:pPr>
    </w:p>
    <w:p>
      <w:pPr>
        <w:spacing w:line="360" w:lineRule="auto"/>
      </w:pPr>
    </w:p>
    <w:p>
      <w:pPr>
        <w:pStyle w:val="2"/>
        <w:spacing w:line="360" w:lineRule="auto"/>
      </w:pPr>
    </w:p>
    <w:p>
      <w:pPr>
        <w:pStyle w:val="31"/>
        <w:spacing w:line="360" w:lineRule="auto"/>
        <w:ind w:left="0" w:leftChars="0" w:firstLine="0" w:firstLineChars="0"/>
        <w:jc w:val="left"/>
        <w:rPr>
          <w:rFonts w:hAnsi="宋体" w:cs="宋体"/>
          <w:sz w:val="28"/>
          <w:szCs w:val="28"/>
        </w:rPr>
      </w:pPr>
    </w:p>
    <w:p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中国·四川（广元）</w:t>
      </w:r>
    </w:p>
    <w:p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采购单位：四川信息职业技术学院</w:t>
      </w:r>
    </w:p>
    <w:p>
      <w:pPr>
        <w:pStyle w:val="33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2021年1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>
      <w:pPr>
        <w:pStyle w:val="33"/>
        <w:rPr>
          <w:rFonts w:ascii="宋体" w:hAnsi="宋体" w:eastAsia="宋体" w:cs="宋体"/>
          <w:color w:val="auto"/>
        </w:rPr>
        <w:sectPr>
          <w:footerReference r:id="rId4" w:type="default"/>
          <w:headerReference r:id="rId3" w:type="even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>
      <w:pPr>
        <w:pStyle w:val="3"/>
        <w:keepNext w:val="0"/>
        <w:keepLines w:val="0"/>
        <w:spacing w:before="260" w:after="260" w:line="360" w:lineRule="auto"/>
        <w:jc w:val="center"/>
        <w:rPr>
          <w:bCs w:val="0"/>
          <w:sz w:val="36"/>
        </w:rPr>
      </w:pPr>
      <w:r>
        <w:rPr>
          <w:rFonts w:hint="eastAsia"/>
          <w:bCs w:val="0"/>
          <w:sz w:val="36"/>
        </w:rPr>
        <w:t>第一章  询价邀请</w:t>
      </w:r>
      <w:bookmarkEnd w:id="0"/>
    </w:p>
    <w:p>
      <w:pPr>
        <w:spacing w:line="360" w:lineRule="auto"/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工会购买变焦摇头面光灯</w:t>
      </w:r>
      <w:r>
        <w:rPr>
          <w:rFonts w:hint="eastAsia" w:hAnsi="宋体" w:cs="宋体"/>
          <w:sz w:val="24"/>
          <w:szCs w:val="32"/>
        </w:rPr>
        <w:t>采用询价方式</w:t>
      </w:r>
      <w:r>
        <w:rPr>
          <w:rFonts w:hint="eastAsia" w:hAnsi="宋体" w:cs="宋体"/>
          <w:sz w:val="24"/>
        </w:rPr>
        <w:t>进行采购，特</w:t>
      </w:r>
      <w:r>
        <w:rPr>
          <w:rFonts w:hint="eastAsia" w:hAnsi="宋体" w:cs="宋体"/>
          <w:sz w:val="24"/>
          <w:szCs w:val="28"/>
        </w:rPr>
        <w:t>邀请符合本次采购要求的供应商参加</w:t>
      </w:r>
      <w:r>
        <w:rPr>
          <w:rFonts w:hint="eastAsia" w:hAnsi="宋体" w:cs="宋体"/>
          <w:sz w:val="24"/>
        </w:rPr>
        <w:t>报价</w:t>
      </w:r>
      <w:r>
        <w:rPr>
          <w:rFonts w:hint="eastAsia" w:hAnsi="宋体"/>
          <w:sz w:val="24"/>
          <w:szCs w:val="28"/>
        </w:rPr>
        <w:t>。</w:t>
      </w:r>
    </w:p>
    <w:p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2" w:name="_Toc509559397"/>
      <w:bookmarkStart w:id="3" w:name="_Toc1956"/>
      <w:r>
        <w:rPr>
          <w:rFonts w:hint="eastAsia" w:hAnsi="宋体"/>
          <w:b/>
          <w:sz w:val="24"/>
        </w:rPr>
        <w:t>一、采购项目基本情况</w:t>
      </w:r>
      <w:bookmarkEnd w:id="2"/>
      <w:bookmarkEnd w:id="3"/>
    </w:p>
    <w:p>
      <w:pPr>
        <w:spacing w:line="360" w:lineRule="auto"/>
        <w:ind w:firstLine="480" w:firstLineChars="20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sz w:val="24"/>
        </w:rPr>
        <w:t>1、采购项目名称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变焦摇头面光灯</w:t>
      </w: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采购项目</w:t>
      </w:r>
    </w:p>
    <w:p>
      <w:pPr>
        <w:spacing w:line="360" w:lineRule="auto"/>
        <w:ind w:firstLine="480" w:firstLineChars="200"/>
        <w:rPr>
          <w:rFonts w:hint="eastAsia" w:hAnsi="宋体" w:eastAsia="宋体"/>
          <w:sz w:val="24"/>
          <w:lang w:val="en-US" w:eastAsia="zh-CN"/>
        </w:rPr>
      </w:pPr>
      <w:r>
        <w:rPr>
          <w:rFonts w:hint="eastAsia" w:hAnsi="宋体"/>
          <w:sz w:val="24"/>
        </w:rPr>
        <w:t>2、采购人：四川信息职业技术学院</w:t>
      </w:r>
      <w:r>
        <w:rPr>
          <w:rFonts w:hint="eastAsia" w:hAnsi="宋体"/>
          <w:sz w:val="24"/>
          <w:lang w:val="en-US" w:eastAsia="zh-CN"/>
        </w:rPr>
        <w:t>工会</w:t>
      </w:r>
    </w:p>
    <w:p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4" w:name="_Toc11676"/>
      <w:bookmarkStart w:id="5" w:name="_Toc509559398"/>
      <w:r>
        <w:rPr>
          <w:rFonts w:hint="eastAsia" w:hAnsi="宋体"/>
          <w:b/>
          <w:sz w:val="24"/>
        </w:rPr>
        <w:t>二、资金情况</w:t>
      </w:r>
      <w:bookmarkEnd w:id="4"/>
      <w:bookmarkEnd w:id="5"/>
    </w:p>
    <w:p>
      <w:pPr>
        <w:spacing w:line="360" w:lineRule="auto"/>
        <w:ind w:right="51" w:rightChars="15"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sz w:val="24"/>
        </w:rPr>
        <w:t>资金来源及金额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：财政资金-二级经费，最高限价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8000.00元。</w:t>
      </w:r>
    </w:p>
    <w:p>
      <w:pPr>
        <w:numPr>
          <w:ilvl w:val="0"/>
          <w:numId w:val="2"/>
        </w:num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6" w:name="_Toc24023"/>
      <w:bookmarkStart w:id="7" w:name="_Toc509559399"/>
      <w:r>
        <w:rPr>
          <w:rFonts w:hint="eastAsia" w:hAnsi="宋体"/>
          <w:b/>
          <w:sz w:val="24"/>
        </w:rPr>
        <w:t>采购项目简介</w:t>
      </w:r>
      <w:bookmarkEnd w:id="6"/>
      <w:bookmarkEnd w:id="7"/>
    </w:p>
    <w:p>
      <w:pPr>
        <w:spacing w:line="360" w:lineRule="auto"/>
        <w:ind w:right="51" w:rightChars="15" w:firstLine="480" w:firstLineChars="200"/>
        <w:rPr>
          <w:rFonts w:hint="default" w:hAnsi="宋体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8" w:name="_Toc31724"/>
      <w:bookmarkStart w:id="9" w:name="_Toc509559400"/>
      <w:r>
        <w:rPr>
          <w:rFonts w:hint="eastAsia" w:hAnsi="宋体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t>学术交流中心演艺厅现有面光是2000W回光灯、750W成像灯，由于亮度和色温无法满足日常工作需求，现增加一批调焦摇头面光灯，提高舞台面光亮度和色温。</w:t>
      </w:r>
    </w:p>
    <w:p>
      <w:pPr>
        <w:pStyle w:val="2"/>
        <w:spacing w:after="0"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四、供应商邀请方式</w:t>
      </w:r>
      <w:bookmarkEnd w:id="8"/>
      <w:bookmarkEnd w:id="9"/>
    </w:p>
    <w:p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公告方式：本次询价邀请在四川信息职业技术学院（</w:t>
      </w:r>
      <w:r>
        <w:rPr>
          <w:rFonts w:hAnsi="宋体"/>
          <w:sz w:val="24"/>
        </w:rPr>
        <w:t>http://</w:t>
      </w:r>
      <w:r>
        <w:rPr>
          <w:rFonts w:hint="eastAsia" w:hAnsi="宋体"/>
          <w:sz w:val="24"/>
        </w:rPr>
        <w:t>www</w:t>
      </w:r>
      <w:r>
        <w:rPr>
          <w:rFonts w:hAnsi="宋体"/>
          <w:sz w:val="24"/>
        </w:rPr>
        <w:t>.scitc.com.cn/</w:t>
      </w:r>
      <w:r>
        <w:rPr>
          <w:rFonts w:hint="eastAsia" w:hAnsi="宋体"/>
          <w:sz w:val="24"/>
        </w:rPr>
        <w:t>）主页通知公告栏发布。</w:t>
      </w:r>
    </w:p>
    <w:p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五、</w:t>
      </w:r>
      <w:bookmarkStart w:id="10" w:name="_Toc509559401"/>
      <w:bookmarkStart w:id="11" w:name="_Toc5582"/>
      <w:r>
        <w:rPr>
          <w:rFonts w:hint="eastAsia" w:hAnsi="宋体"/>
          <w:b/>
          <w:sz w:val="24"/>
        </w:rPr>
        <w:t>供应商参加本次采购活动应具备下列条件</w:t>
      </w:r>
      <w:bookmarkEnd w:id="10"/>
      <w:bookmarkEnd w:id="11"/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2" w:name="OLE_LINK3"/>
      <w:bookmarkStart w:id="13" w:name="OLE_LINK4"/>
      <w:bookmarkStart w:id="14" w:name="_Toc18805"/>
      <w:bookmarkStart w:id="15" w:name="_Toc509559403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（二）具有良好的商业信誉和健全的财务会计制度；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（三）具有履行合同所必需的设备和专业技术能力；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（四）有依法缴纳税收和社会保障资金的良好记录；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（五）参加政府采购活动前三年内，在经营活动中没有重大违法记录；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（六）法律、行政法规规定的其他条件。</w:t>
      </w:r>
    </w:p>
    <w:bookmarkEnd w:id="12"/>
    <w:bookmarkEnd w:id="13"/>
    <w:p>
      <w:pPr>
        <w:spacing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六、采购项目清单及要求</w:t>
      </w:r>
      <w:bookmarkEnd w:id="14"/>
      <w:bookmarkEnd w:id="15"/>
    </w:p>
    <w:p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见第四章。</w:t>
      </w:r>
    </w:p>
    <w:p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bookmarkStart w:id="16" w:name="_Toc26007"/>
      <w:bookmarkStart w:id="17" w:name="_Toc509559406"/>
      <w:r>
        <w:rPr>
          <w:rFonts w:hint="eastAsia" w:hAnsi="宋体" w:cs="宋体"/>
          <w:b/>
          <w:sz w:val="24"/>
          <w:szCs w:val="28"/>
        </w:rPr>
        <w:t>七、递交相应文件</w:t>
      </w:r>
      <w:r>
        <w:rPr>
          <w:rFonts w:hint="eastAsia" w:hAnsi="宋体" w:cs="宋体"/>
          <w:b/>
          <w:sz w:val="24"/>
        </w:rPr>
        <w:t>截止时间和地点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sz w:val="24"/>
          <w:szCs w:val="28"/>
        </w:rPr>
        <w:t>递交相应文件</w:t>
      </w:r>
      <w:r>
        <w:rPr>
          <w:rFonts w:hint="eastAsia" w:hAnsi="宋体" w:cs="宋体"/>
          <w:sz w:val="24"/>
        </w:rPr>
        <w:t>截止时</w:t>
      </w:r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间</w:t>
      </w:r>
      <w:bookmarkStart w:id="18" w:name="OLE_LINK2"/>
      <w:bookmarkStart w:id="19" w:name="OLE_LINK1"/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日10:00（北京时间）</w:t>
      </w:r>
      <w:bookmarkEnd w:id="18"/>
      <w:bookmarkEnd w:id="19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，逾期送达的或没有装订、封装的文件不予接收。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地点：广元市利州区学府路综合楼1012会议室（四川信息职业技术学院雪峰校区）。</w:t>
      </w:r>
    </w:p>
    <w:p>
      <w:pPr>
        <w:spacing w:line="360" w:lineRule="auto"/>
        <w:ind w:firstLine="482" w:firstLineChars="200"/>
        <w:rPr>
          <w:rFonts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八、询价时间和地点</w:t>
      </w:r>
      <w:bookmarkEnd w:id="16"/>
      <w:bookmarkEnd w:id="17"/>
      <w:bookmarkStart w:id="20" w:name="_Toc509559407"/>
      <w:bookmarkStart w:id="21" w:name="_Toc23507"/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询价时间：2021年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日10:30（北京时间）。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地点：广元市利州区学府路综合楼1012会议室（四川信息职业技术学院雪峰校区）。</w:t>
      </w:r>
      <w:bookmarkEnd w:id="20"/>
      <w:bookmarkEnd w:id="21"/>
    </w:p>
    <w:p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九、商务要求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2" w:name="_Toc17080"/>
      <w:bookmarkStart w:id="23" w:name="_Toc509559408"/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、交货时间或完工时间：签订合同后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28" w:name="_GoBack"/>
      <w:bookmarkEnd w:id="28"/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日内，完成采购物资的交付；如果中标供应商没有按照合同规定的时间完成交付，采购人有权单方面解除合同，并保留向中标供应商索赔的权利。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、交货地点：四川省广元市利州区学府路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号（四川信息职业技术学院雪峰校区）；</w:t>
      </w:r>
    </w:p>
    <w:p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3、交货要求：按照采购清单进行验收和交付。</w:t>
      </w:r>
    </w:p>
    <w:p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4、发票要求：发票明细应与采购清单一致。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5、付款方式：验收合格后，采购人接到供应商票据凭证资料在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日内支付合同中标金额。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6、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售后服务要求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：质保期2年；在使用过程中，若出现质量问题，中标供应商在接到通知后48小时内完成更换，并承担所有费用。</w:t>
      </w:r>
    </w:p>
    <w:p>
      <w:pPr>
        <w:pStyle w:val="30"/>
        <w:ind w:firstLine="482"/>
        <w:outlineLvl w:val="2"/>
        <w:rPr>
          <w:rFonts w:hAnsi="宋体"/>
          <w:b/>
          <w:kern w:val="2"/>
          <w:sz w:val="24"/>
          <w:szCs w:val="24"/>
        </w:rPr>
      </w:pPr>
      <w:r>
        <w:rPr>
          <w:rFonts w:hint="eastAsia" w:hAnsi="宋体"/>
          <w:b/>
          <w:sz w:val="24"/>
        </w:rPr>
        <w:t>十</w:t>
      </w:r>
      <w:r>
        <w:rPr>
          <w:rFonts w:hint="eastAsia" w:hAnsi="宋体"/>
          <w:b/>
          <w:kern w:val="2"/>
          <w:sz w:val="24"/>
          <w:szCs w:val="24"/>
        </w:rPr>
        <w:t>、联系方式</w:t>
      </w:r>
      <w:bookmarkEnd w:id="22"/>
      <w:bookmarkEnd w:id="23"/>
    </w:p>
    <w:p>
      <w:pPr>
        <w:pStyle w:val="30"/>
        <w:ind w:firstLine="480"/>
        <w:rPr>
          <w:sz w:val="24"/>
        </w:rPr>
      </w:pPr>
      <w:r>
        <w:rPr>
          <w:rFonts w:hint="eastAsia"/>
          <w:sz w:val="24"/>
          <w:lang w:val="zh-CN"/>
        </w:rPr>
        <w:t>采 购 人：</w:t>
      </w:r>
      <w:r>
        <w:rPr>
          <w:rFonts w:hint="eastAsia"/>
          <w:sz w:val="24"/>
        </w:rPr>
        <w:t>四川信息职业技术学院</w:t>
      </w:r>
    </w:p>
    <w:p>
      <w:pPr>
        <w:pStyle w:val="30"/>
        <w:ind w:firstLine="480"/>
        <w:jc w:val="left"/>
        <w:rPr>
          <w:sz w:val="24"/>
        </w:rPr>
      </w:pPr>
      <w:r>
        <w:rPr>
          <w:rFonts w:hint="eastAsia" w:hAnsi="宋体" w:cs="宋体"/>
          <w:sz w:val="24"/>
          <w:lang w:val="zh-CN"/>
        </w:rPr>
        <w:t>地    址：</w:t>
      </w:r>
      <w:r>
        <w:rPr>
          <w:rFonts w:hint="eastAsia" w:hAnsi="宋体" w:cs="宋体"/>
          <w:sz w:val="24"/>
        </w:rPr>
        <w:t>广元市利州区学府路265号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联 系 人：</w:t>
      </w:r>
      <w:r>
        <w:rPr>
          <w:rFonts w:hint="eastAsia" w:hAnsi="宋体" w:cs="宋体"/>
          <w:sz w:val="24"/>
          <w:lang w:val="en-US" w:eastAsia="zh-CN"/>
        </w:rPr>
        <w:t>庞</w:t>
      </w:r>
      <w:r>
        <w:rPr>
          <w:rFonts w:hint="eastAsia" w:hAnsi="宋体" w:cs="宋体"/>
          <w:sz w:val="24"/>
        </w:rPr>
        <w:t>老师</w:t>
      </w:r>
    </w:p>
    <w:p>
      <w:pPr>
        <w:pStyle w:val="30"/>
        <w:ind w:firstLine="480"/>
        <w:jc w:val="left"/>
        <w:rPr>
          <w:rFonts w:hint="default" w:hAnsi="宋体" w:eastAsia="宋体" w:cs="宋体"/>
          <w:sz w:val="24"/>
          <w:lang w:val="en-US" w:eastAsia="zh-CN"/>
        </w:rPr>
      </w:pPr>
      <w:r>
        <w:rPr>
          <w:rFonts w:hint="eastAsia" w:hAnsi="宋体" w:cs="宋体"/>
          <w:sz w:val="24"/>
        </w:rPr>
        <w:t>电    话：</w:t>
      </w:r>
      <w:r>
        <w:rPr>
          <w:rFonts w:hAnsi="宋体" w:cs="宋体"/>
          <w:sz w:val="24"/>
        </w:rPr>
        <w:t>1</w:t>
      </w:r>
      <w:r>
        <w:rPr>
          <w:rFonts w:hint="eastAsia" w:hAnsi="宋体" w:cs="宋体"/>
          <w:sz w:val="24"/>
          <w:lang w:val="en-US" w:eastAsia="zh-CN"/>
        </w:rPr>
        <w:t>8111361277</w:t>
      </w:r>
    </w:p>
    <w:p>
      <w:pPr>
        <w:pStyle w:val="3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  <w:szCs w:val="36"/>
        </w:rPr>
        <w:br w:type="page"/>
      </w:r>
    </w:p>
    <w:p>
      <w:pPr>
        <w:pStyle w:val="4"/>
        <w:jc w:val="center"/>
        <w:rPr>
          <w:rFonts w:ascii="宋体" w:hAnsi="宋体" w:eastAsia="宋体" w:cs="宋体"/>
          <w:szCs w:val="36"/>
        </w:rPr>
      </w:pPr>
      <w:bookmarkStart w:id="24" w:name="_Toc31956"/>
      <w:bookmarkStart w:id="25" w:name="_Toc28730"/>
      <w:r>
        <w:rPr>
          <w:rFonts w:hint="eastAsia" w:ascii="宋体" w:hAnsi="宋体" w:eastAsia="宋体" w:cs="宋体"/>
        </w:rPr>
        <w:t>第二章  询价须知</w:t>
      </w:r>
      <w:bookmarkEnd w:id="24"/>
      <w:bookmarkEnd w:id="25"/>
    </w:p>
    <w:p>
      <w:pPr>
        <w:pStyle w:val="4"/>
        <w:keepNext w:val="0"/>
        <w:keepLines w:val="0"/>
        <w:spacing w:line="240" w:lineRule="atLeas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供应商须知附表</w:t>
      </w:r>
    </w:p>
    <w:tbl>
      <w:tblPr>
        <w:tblStyle w:val="17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left="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说明和要求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本次采购采取在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lang w:val="zh-CN"/>
              </w:rPr>
              <w:t>发布公告的方式邀请参加询价的供应商。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采购预算</w:t>
            </w:r>
          </w:p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采购预算：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="宋体" w:cs="宋体"/>
                <w:sz w:val="24"/>
                <w:szCs w:val="24"/>
              </w:rPr>
              <w:t>8000.00元</w:t>
            </w:r>
          </w:p>
          <w:p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超过采购预算的报价无效。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最高限价</w:t>
            </w:r>
          </w:p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最高限价：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="宋体" w:cs="宋体"/>
                <w:sz w:val="24"/>
                <w:szCs w:val="24"/>
              </w:rPr>
              <w:t>8000.00元</w:t>
            </w:r>
          </w:p>
          <w:p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超过最高限价的报价无效。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不允许联合体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最低评标价法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</w:pPr>
            <w:r>
              <w:rPr>
                <w:rFonts w:hint="eastAsia"/>
                <w:lang w:val="zh-CN"/>
              </w:rPr>
              <w:t>相应文件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482" w:firstLineChars="200"/>
              <w:jc w:val="both"/>
              <w:rPr>
                <w:lang w:val="zh-CN"/>
              </w:rPr>
            </w:pPr>
            <w:r>
              <w:rPr>
                <w:rFonts w:hint="eastAsia"/>
                <w:b/>
              </w:rPr>
              <w:t>响</w:t>
            </w:r>
            <w:r>
              <w:rPr>
                <w:rFonts w:hint="eastAsia"/>
                <w:b/>
                <w:lang w:val="zh-CN"/>
              </w:rPr>
              <w:t>应文件一式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  <w:lang w:val="zh-CN"/>
              </w:rPr>
              <w:t>份（</w:t>
            </w:r>
            <w:r>
              <w:rPr>
                <w:rFonts w:hint="eastAsia"/>
                <w:b/>
              </w:rPr>
              <w:t>正本一份，副本两份</w:t>
            </w:r>
            <w:r>
              <w:rPr>
                <w:rFonts w:hint="eastAsia"/>
                <w:b/>
                <w:lang w:val="zh-CN"/>
              </w:rPr>
              <w:t>）</w:t>
            </w:r>
            <w:r>
              <w:rPr>
                <w:rFonts w:hint="eastAsia"/>
                <w:lang w:val="zh-CN"/>
              </w:rPr>
              <w:t>；相应文件A4纸打印并采用胶装方式装订成册，不得散装或者合页装订，相应文件密封袋的最外层应清楚地标明相应文件、采购项目名称、供应商名称，并加盖供应商鲜章。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240" w:firstLineChars="100"/>
              <w:jc w:val="both"/>
            </w:pPr>
            <w:r>
              <w:rPr>
                <w:rFonts w:hint="eastAsia"/>
              </w:rPr>
              <w:t>验收合格，开票一个月内付款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采购结果公告在四川信息职业技术学院网上发布后，请成交供应商凭单位介绍信、身份证原件及复印件到四川信息职业技术学院领取成交通知书。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疫情防控要求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482" w:firstLineChars="200"/>
              <w:jc w:val="both"/>
              <w:rPr>
                <w:lang w:val="zh-CN"/>
              </w:rPr>
            </w:pPr>
            <w:r>
              <w:rPr>
                <w:rFonts w:hint="eastAsia" w:cs="Times New Roman" w:eastAsiaTheme="minorEastAsia"/>
                <w:b/>
                <w:bCs/>
              </w:rPr>
              <w:t>根据广元市应对新型冠状病毒肺炎疫情应急指挥部公告（第44号）要求，省外投标人需要提供48小时内核酸检测阴性证明，并配合门卫</w:t>
            </w:r>
            <w:r>
              <w:rPr>
                <w:rFonts w:cs="Times New Roman" w:eastAsiaTheme="minorEastAsia"/>
                <w:b/>
                <w:bCs/>
              </w:rPr>
              <w:t>查验健康码、测量体温</w:t>
            </w:r>
            <w:r>
              <w:rPr>
                <w:rFonts w:hint="eastAsia" w:cs="Times New Roman" w:eastAsiaTheme="minorEastAsia"/>
                <w:b/>
                <w:bCs/>
              </w:rPr>
              <w:t>等。</w:t>
            </w:r>
          </w:p>
        </w:tc>
      </w:tr>
    </w:tbl>
    <w:p>
      <w:pPr>
        <w:rPr>
          <w:sz w:val="36"/>
        </w:rPr>
      </w:pPr>
      <w:r>
        <w:rPr>
          <w:rFonts w:hint="eastAsia"/>
          <w:sz w:val="36"/>
        </w:rPr>
        <w:br w:type="page"/>
      </w:r>
    </w:p>
    <w:p>
      <w:pPr>
        <w:pStyle w:val="3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>第三章  供应商资格证明材料</w:t>
      </w:r>
      <w:bookmarkEnd w:id="1"/>
    </w:p>
    <w:p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一、资格要求相关证明材料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（二）具备良好商业信誉的证明材料（可提供承诺函）；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（三）具备健全的财务会计制度的证明材料（可提供承诺函）；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（四）具有依法缴纳税收和社会保障资金的良好记录（可提供承诺函）；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（五）具备履行合同所必需的设备和专业技术能力的证明材料（可提供承诺函）；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（六）参加政府采购活动前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年内在经营活动中没有重大违法记录的承诺函；</w:t>
      </w:r>
    </w:p>
    <w:p>
      <w:pPr>
        <w:pStyle w:val="9"/>
        <w:spacing w:line="360" w:lineRule="auto"/>
        <w:ind w:firstLine="482" w:firstLineChars="200"/>
      </w:pPr>
      <w:r>
        <w:rPr>
          <w:rFonts w:hint="eastAsia"/>
          <w:b/>
          <w:bCs/>
          <w:sz w:val="24"/>
          <w:szCs w:val="24"/>
        </w:rPr>
        <w:t>备注：上述材料提供加盖供应商鲜章的复印件。</w:t>
      </w:r>
    </w:p>
    <w:p>
      <w:pPr>
        <w:rPr>
          <w:rFonts w:hAnsi="宋体" w:cs="宋体"/>
        </w:rPr>
      </w:pPr>
      <w:bookmarkStart w:id="26" w:name="_Toc31390"/>
      <w:r>
        <w:rPr>
          <w:rFonts w:hint="eastAsia" w:hAnsi="宋体" w:cs="宋体"/>
        </w:rPr>
        <w:br w:type="page"/>
      </w:r>
    </w:p>
    <w:bookmarkEnd w:id="26"/>
    <w:p>
      <w:pPr>
        <w:pStyle w:val="3"/>
        <w:keepNext w:val="0"/>
        <w:keepLines w:val="0"/>
        <w:numPr>
          <w:ilvl w:val="0"/>
          <w:numId w:val="3"/>
        </w:numPr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 xml:space="preserve"> 采购项目服务内容及要求</w:t>
      </w:r>
    </w:p>
    <w:p>
      <w:pPr>
        <w:pStyle w:val="8"/>
        <w:numPr>
          <w:ilvl w:val="0"/>
          <w:numId w:val="4"/>
        </w:numPr>
        <w:rPr>
          <w:b/>
          <w:i w:val="0"/>
          <w:sz w:val="28"/>
          <w:szCs w:val="28"/>
        </w:rPr>
      </w:pPr>
      <w:r>
        <w:rPr>
          <w:rFonts w:hint="eastAsia"/>
          <w:b/>
          <w:i w:val="0"/>
          <w:sz w:val="28"/>
          <w:szCs w:val="28"/>
        </w:rPr>
        <w:t>项目概况</w:t>
      </w:r>
    </w:p>
    <w:p>
      <w:pPr>
        <w:spacing w:line="360" w:lineRule="exact"/>
        <w:ind w:firstLine="240" w:firstLineChars="100"/>
        <w:rPr>
          <w:rFonts w:hint="default" w:hAnsi="宋体" w:cs="宋体"/>
          <w:sz w:val="24"/>
          <w:szCs w:val="24"/>
          <w:lang w:val="en-US"/>
        </w:rPr>
      </w:pPr>
      <w:r>
        <w:rPr>
          <w:rFonts w:hint="eastAsia" w:hAnsi="宋体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t>学术交流中心演艺厅现有面光是2000W回光灯、750W成像灯，由于亮度和色温无法满足日常工作需求，现增加一批调焦摇头面光灯，提高舞台面光亮度和色温。</w:t>
      </w:r>
    </w:p>
    <w:p>
      <w:pPr>
        <w:spacing w:line="360" w:lineRule="exact"/>
        <w:rPr>
          <w:rFonts w:hAnsi="宋体"/>
          <w:sz w:val="24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二、</w:t>
      </w:r>
      <w:r>
        <w:rPr>
          <w:rFonts w:hint="eastAsia" w:hAnsi="宋体"/>
          <w:sz w:val="24"/>
        </w:rPr>
        <w:t>详细技术参数表</w:t>
      </w:r>
      <w:r>
        <w:rPr>
          <w:rFonts w:hint="eastAsia" w:hAnsi="宋体" w:cs="宋体"/>
          <w:sz w:val="24"/>
        </w:rPr>
        <w:t xml:space="preserve">                      </w:t>
      </w:r>
    </w:p>
    <w:tbl>
      <w:tblPr>
        <w:tblStyle w:val="17"/>
        <w:tblpPr w:leftFromText="180" w:rightFromText="180" w:vertAnchor="text" w:horzAnchor="page" w:tblpX="1145" w:tblpY="330"/>
        <w:tblOverlap w:val="never"/>
        <w:tblW w:w="97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693"/>
        <w:gridCol w:w="5416"/>
        <w:gridCol w:w="858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</w:rPr>
              <w:t>产品参数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变焦摇头面光灯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 w:bidi="ar"/>
              </w:rPr>
              <w:t>灯片功率：≥600W；</w:t>
            </w:r>
          </w:p>
          <w:p>
            <w:pPr>
              <w:widowControl/>
              <w:jc w:val="left"/>
              <w:rPr>
                <w:rFonts w:hint="eastAsia" w:hAnsi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 w:bidi="ar"/>
              </w:rPr>
              <w:t>色温：≥6000/带CTO线性调光；</w:t>
            </w:r>
          </w:p>
          <w:p>
            <w:pPr>
              <w:widowControl/>
              <w:jc w:val="left"/>
              <w:rPr>
                <w:rFonts w:hint="default" w:hAnsi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 w:bidi="ar"/>
              </w:rPr>
              <w:t>调焦：5-60度；</w:t>
            </w:r>
          </w:p>
          <w:p>
            <w:pPr>
              <w:widowControl/>
              <w:jc w:val="left"/>
              <w:rPr>
                <w:rFonts w:hint="eastAsia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电压:AC90V-240V；</w:t>
            </w:r>
          </w:p>
          <w:p>
            <w:pPr>
              <w:widowControl/>
              <w:jc w:val="left"/>
              <w:rPr>
                <w:rFonts w:hint="eastAsia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频率:50Hz/60Hz；</w:t>
            </w:r>
          </w:p>
          <w:p>
            <w:pPr>
              <w:widowControl/>
              <w:jc w:val="left"/>
              <w:rPr>
                <w:rFonts w:hint="eastAsia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支持0%-100%线性调光，</w:t>
            </w: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无抖动；</w:t>
            </w:r>
          </w:p>
          <w:p>
            <w:pPr>
              <w:widowControl/>
              <w:jc w:val="left"/>
              <w:rPr>
                <w:rFonts w:hint="eastAsia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频闪:</w:t>
            </w: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≥1-25次/秒或随机；</w:t>
            </w:r>
          </w:p>
          <w:p>
            <w:pPr>
              <w:widowControl/>
              <w:jc w:val="left"/>
              <w:rPr>
                <w:rFonts w:hint="eastAsia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通道模式:10CH；</w:t>
            </w:r>
          </w:p>
          <w:p>
            <w:pPr>
              <w:widowControl/>
              <w:jc w:val="left"/>
              <w:rPr>
                <w:rFonts w:hint="eastAsia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控制模式:DMX512/自动/声控；</w:t>
            </w:r>
          </w:p>
          <w:p>
            <w:pPr>
              <w:widowControl/>
              <w:jc w:val="left"/>
              <w:rPr>
                <w:rFonts w:hint="eastAsia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显示屏:LCD；</w:t>
            </w:r>
          </w:p>
          <w:p>
            <w:pPr>
              <w:widowControl/>
              <w:jc w:val="left"/>
              <w:rPr>
                <w:rFonts w:hint="eastAsia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>水平扫描:540°；</w:t>
            </w:r>
          </w:p>
          <w:p>
            <w:pPr>
              <w:widowControl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 w:bidi="ar"/>
              </w:rPr>
              <w:t xml:space="preserve">垂直扫描:270°。 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</w:tr>
    </w:tbl>
    <w:p>
      <w:pPr>
        <w:spacing w:line="360" w:lineRule="exact"/>
        <w:rPr>
          <w:rFonts w:hAnsi="宋体"/>
          <w:sz w:val="24"/>
        </w:rPr>
      </w:pPr>
      <w:r>
        <w:rPr>
          <w:rFonts w:hint="eastAsia" w:hAnsi="宋体"/>
          <w:sz w:val="24"/>
        </w:rPr>
        <w:t>三、其它要求</w:t>
      </w:r>
    </w:p>
    <w:p>
      <w:pPr>
        <w:spacing w:line="360" w:lineRule="auto"/>
        <w:ind w:firstLine="360" w:firstLineChars="150"/>
        <w:rPr>
          <w:rFonts w:hAnsi="宋体"/>
          <w:sz w:val="24"/>
        </w:rPr>
      </w:pPr>
      <w:r>
        <w:rPr>
          <w:rFonts w:hint="eastAsia" w:hAnsi="宋体"/>
          <w:sz w:val="24"/>
        </w:rPr>
        <w:t>1、交货日期：合同签订要求</w:t>
      </w:r>
      <w:r>
        <w:rPr>
          <w:rFonts w:hint="eastAsia" w:hAnsi="宋体"/>
          <w:sz w:val="24"/>
          <w:lang w:val="en-US" w:eastAsia="zh-CN"/>
        </w:rPr>
        <w:t>15</w:t>
      </w:r>
      <w:r>
        <w:rPr>
          <w:rFonts w:hint="eastAsia" w:hAnsi="宋体"/>
          <w:sz w:val="24"/>
        </w:rPr>
        <w:t>个工作日完成安装调试。</w:t>
      </w:r>
    </w:p>
    <w:p>
      <w:pPr>
        <w:spacing w:line="360" w:lineRule="auto"/>
        <w:ind w:firstLine="360" w:firstLineChars="15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2、报价包含设备安装调试费、运费、税费、搬运费</w:t>
      </w:r>
      <w:r>
        <w:rPr>
          <w:rFonts w:hint="eastAsia" w:hAnsi="宋体"/>
          <w:sz w:val="24"/>
          <w:lang w:val="en-US" w:eastAsia="zh-CN"/>
        </w:rPr>
        <w:t>以及安装该灯光所需的线材（电源线、信号线）辅料费用</w:t>
      </w:r>
      <w:r>
        <w:rPr>
          <w:rFonts w:hint="eastAsia" w:hAnsi="宋体"/>
          <w:sz w:val="24"/>
        </w:rPr>
        <w:t>。</w:t>
      </w:r>
    </w:p>
    <w:p>
      <w:pPr>
        <w:pStyle w:val="2"/>
        <w:ind w:firstLine="240" w:firstLineChars="100"/>
        <w:rPr>
          <w:rFonts w:hint="default" w:eastAsia="宋体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3、本次设备质保期：2年。</w:t>
      </w:r>
    </w:p>
    <w:p>
      <w:pPr>
        <w:spacing w:line="312" w:lineRule="exact"/>
        <w:rPr>
          <w:sz w:val="21"/>
        </w:rPr>
      </w:pPr>
    </w:p>
    <w:p>
      <w:pPr>
        <w:pStyle w:val="2"/>
      </w:pPr>
    </w:p>
    <w:p>
      <w:pPr>
        <w:sectPr>
          <w:pgSz w:w="11910" w:h="16840"/>
          <w:pgMar w:top="1300" w:right="720" w:bottom="1580" w:left="840" w:header="900" w:footer="1386" w:gutter="0"/>
          <w:cols w:space="720" w:num="1"/>
        </w:sectPr>
      </w:pPr>
    </w:p>
    <w:p>
      <w:pPr>
        <w:spacing w:line="360" w:lineRule="auto"/>
        <w:jc w:val="center"/>
        <w:rPr>
          <w:rFonts w:hAnsi="宋体" w:cs="宋体"/>
          <w:sz w:val="36"/>
          <w:szCs w:val="36"/>
        </w:rPr>
      </w:pPr>
      <w:r>
        <w:rPr>
          <w:rFonts w:hint="eastAsia" w:hAnsi="宋体" w:cs="宋体"/>
          <w:b/>
          <w:bCs/>
          <w:sz w:val="36"/>
          <w:szCs w:val="36"/>
        </w:rPr>
        <w:t xml:space="preserve">第五章 </w:t>
      </w:r>
      <w:r>
        <w:rPr>
          <w:rFonts w:hAnsi="宋体" w:cs="宋体"/>
          <w:b/>
          <w:bCs/>
          <w:sz w:val="36"/>
          <w:szCs w:val="36"/>
        </w:rPr>
        <w:t xml:space="preserve"> </w:t>
      </w:r>
      <w:r>
        <w:rPr>
          <w:rFonts w:hint="eastAsia" w:hAnsi="宋体" w:cs="宋体"/>
          <w:b/>
          <w:bCs/>
          <w:sz w:val="36"/>
          <w:szCs w:val="36"/>
        </w:rPr>
        <w:t>响应文件格式</w:t>
      </w:r>
    </w:p>
    <w:p>
      <w:pPr>
        <w:pStyle w:val="4"/>
        <w:spacing w:before="0" w:after="0"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一、法定代表人授权书</w:t>
      </w:r>
    </w:p>
    <w:p>
      <w:pPr>
        <w:spacing w:line="360" w:lineRule="auto"/>
        <w:rPr>
          <w:rFonts w:hAnsi="宋体" w:cs="宋体"/>
          <w:sz w:val="24"/>
        </w:rPr>
      </w:pPr>
    </w:p>
    <w:p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特此声明。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法定代表人（签字或盖章）：XXX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被授权人签字：XXX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  期：XXX年XXX月XXX日</w:t>
      </w:r>
    </w:p>
    <w:p>
      <w:pPr>
        <w:spacing w:line="360" w:lineRule="auto"/>
        <w:rPr>
          <w:rFonts w:hAnsi="宋体" w:cs="宋体"/>
          <w:sz w:val="32"/>
        </w:rPr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附：法定代表人及授权代表身份证复印件并加盖公司鲜章。</w:t>
      </w:r>
    </w:p>
    <w:p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二、供应商基本情况表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营业执照</w:t>
            </w:r>
            <w:r>
              <w:rPr>
                <w:rFonts w:hint="eastAsia" w:hAnsi="宋体" w:cs="宋体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Ansi="宋体" w:cs="宋体"/>
          <w:sz w:val="24"/>
        </w:rPr>
      </w:pPr>
    </w:p>
    <w:p>
      <w:pPr>
        <w:adjustRightInd w:val="0"/>
        <w:spacing w:line="360" w:lineRule="auto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>
      <w:pPr>
        <w:spacing w:line="360" w:lineRule="auto"/>
        <w:jc w:val="center"/>
        <w:rPr>
          <w:rFonts w:hAnsi="宋体" w:cs="Calibri"/>
          <w:b/>
          <w:bCs/>
          <w:color w:val="000000"/>
          <w:sz w:val="32"/>
          <w:szCs w:val="32"/>
        </w:rPr>
      </w:pPr>
    </w:p>
    <w:p>
      <w:pPr>
        <w:pStyle w:val="4"/>
        <w:spacing w:line="400" w:lineRule="exact"/>
        <w:rPr>
          <w:rFonts w:ascii="宋体" w:hAnsi="宋体" w:eastAsia="宋体" w:cs="宋体"/>
        </w:rPr>
      </w:pPr>
    </w:p>
    <w:p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三、报价一览表</w:t>
      </w:r>
    </w:p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项目名称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项目编号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报价合计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人民币大写：                        （小写：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备注：</w:t>
            </w:r>
          </w:p>
        </w:tc>
      </w:tr>
    </w:tbl>
    <w:p>
      <w:pPr>
        <w:pStyle w:val="5"/>
        <w:spacing w:before="100" w:beforeAutospacing="1" w:line="360" w:lineRule="auto"/>
        <w:ind w:firstLine="0" w:firstLineChars="0"/>
        <w:rPr>
          <w:rFonts w:hAnsi="宋体" w:cs="宋体"/>
          <w:sz w:val="24"/>
        </w:rPr>
      </w:pPr>
      <w:r>
        <w:rPr>
          <w:rFonts w:hint="eastAsia" w:hAnsi="宋体" w:cs="宋体"/>
          <w:b/>
          <w:sz w:val="24"/>
        </w:rPr>
        <w:t>注：</w:t>
      </w:r>
      <w:r>
        <w:rPr>
          <w:rFonts w:hint="eastAsia" w:hAnsi="宋体" w:cs="宋体"/>
          <w:sz w:val="24"/>
        </w:rPr>
        <w:t>1、报价应是最终用户验收合格后的总价，是供应商</w:t>
      </w:r>
      <w:r>
        <w:rPr>
          <w:rFonts w:hint="eastAsia" w:ascii="宋体" w:hAnsi="宋体" w:cs="宋体"/>
          <w:sz w:val="24"/>
          <w:lang w:val="zh-TW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sz w:val="24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处理。</w:t>
      </w:r>
    </w:p>
    <w:p>
      <w:pPr>
        <w:spacing w:line="360" w:lineRule="auto"/>
        <w:ind w:firstLine="480" w:firstLineChars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</w:rPr>
        <w:t>2、以上表格如不能完全表达清楚供应商认为必要的费用明细，供应商可自行补充。</w:t>
      </w:r>
    </w:p>
    <w:p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>
      <w:pPr>
        <w:adjustRightInd w:val="0"/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>
      <w:pPr>
        <w:pStyle w:val="9"/>
        <w:spacing w:line="360" w:lineRule="auto"/>
      </w:pPr>
    </w:p>
    <w:p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四、承诺函</w:t>
      </w:r>
    </w:p>
    <w:p>
      <w:pPr>
        <w:spacing w:line="400" w:lineRule="exact"/>
        <w:ind w:firstLine="562" w:firstLineChars="200"/>
        <w:jc w:val="center"/>
        <w:rPr>
          <w:rFonts w:hAnsi="宋体" w:cs="宋体"/>
          <w:b/>
          <w:sz w:val="28"/>
          <w:szCs w:val="28"/>
        </w:rPr>
      </w:pPr>
    </w:p>
    <w:p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我公司作为本次询价项目的供应商，根据询价通知书要求，现郑重承诺如下：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 xml:space="preserve">一、具备《中华人民共和国政府采购法》第二十二条第一款和本项目规定的条件： 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（一）具有独立承担民事责任的能力；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（二）具有良好的商业信誉和健全的财务会计制度；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（三）具有履行合同所必需的设备和专业技术能力；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（四）有依法缴纳税收和社会保障资金的良好记录；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（五）参加采购活动前三年内，在经营活动中没有重大违法记录；</w:t>
      </w:r>
    </w:p>
    <w:p>
      <w:pPr>
        <w:pStyle w:val="2"/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（六）法律、行政法规规定的其他条件。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四、如果有规定的记入诚信档案的失信行为，将在响应文件中全面如实反映。（实质性要求）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六、如本项目询价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>
      <w:pPr>
        <w:pStyle w:val="2"/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</w:t>
      </w:r>
      <w:bookmarkStart w:id="27" w:name="_Toc16298"/>
      <w:r>
        <w:rPr>
          <w:rFonts w:hint="eastAsia" w:ascii="宋体" w:hAnsi="宋体" w:eastAsia="宋体" w:cs="宋体"/>
        </w:rPr>
        <w:t>无行贿犯罪记录承诺函</w:t>
      </w:r>
      <w:bookmarkEnd w:id="27"/>
    </w:p>
    <w:p>
      <w:pPr>
        <w:pStyle w:val="33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u w:val="single"/>
        </w:rPr>
      </w:pPr>
    </w:p>
    <w:p>
      <w:pPr>
        <w:pStyle w:val="33"/>
        <w:spacing w:line="360" w:lineRule="auto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</w:t>
      </w:r>
      <w:r>
        <w:rPr>
          <w:rFonts w:hint="eastAsia" w:ascii="宋体" w:hAnsi="宋体" w:eastAsia="宋体" w:cs="宋体"/>
          <w:color w:val="auto"/>
          <w:kern w:val="2"/>
        </w:rPr>
        <w:t>：</w:t>
      </w:r>
    </w:p>
    <w:p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我公司作为本次采购项目的供应商，现作出如下承诺：</w:t>
      </w:r>
    </w:p>
    <w:p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我公司（XXX）及现任法定代表人（XXX）在参加采购活动前三年内不具有行贿犯罪记录。</w:t>
      </w:r>
    </w:p>
    <w:p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>
      <w:pPr>
        <w:pStyle w:val="33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hAnsi="宋体" w:cs="宋体"/>
        </w:rPr>
        <w:t>日  期：XXX年XXX月XXX日</w:t>
      </w:r>
    </w:p>
    <w:p>
      <w:pPr>
        <w:pStyle w:val="33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六、诚信情况承诺函</w:t>
      </w:r>
    </w:p>
    <w:p>
      <w:pPr>
        <w:pStyle w:val="14"/>
        <w:spacing w:before="0" w:after="0" w:line="360" w:lineRule="auto"/>
        <w:outlineLvl w:val="9"/>
        <w:rPr>
          <w:rFonts w:ascii="宋体" w:hAnsi="宋体" w:cs="宋体"/>
          <w:u w:val="single"/>
        </w:rPr>
      </w:pPr>
    </w:p>
    <w:p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u w:val="single"/>
        </w:rPr>
        <w:t>四川信息职业技术学院：</w:t>
      </w:r>
    </w:p>
    <w:p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本单位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（供应商名称）参加本次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项目（项目编号：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）的采购活动，现根据相关规定，针对本单位的诚信情况作出以下承诺：</w:t>
      </w:r>
    </w:p>
    <w:p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我单位具有所规定的失信行为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次。（填写失信行为的次数时，建议使用大写数字，如零、壹、贰、叁、肆等。）；（仅限投标截止当日仍在有效期的次数）</w:t>
      </w:r>
    </w:p>
    <w:p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我单位对以上填写信息的真实性负责，如有不实，本单位愿意承担由此产生的一切法律责任和后果。</w:t>
      </w:r>
    </w:p>
    <w:p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>
      <w:pPr>
        <w:widowControl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>
      <w:pPr>
        <w:widowControl/>
        <w:jc w:val="left"/>
        <w:rPr>
          <w:rFonts w:hAnsi="宋体" w:cs="宋体"/>
        </w:rPr>
      </w:pPr>
    </w:p>
    <w:p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七、商务应答表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969"/>
        <w:gridCol w:w="3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采购文件要求</w:t>
            </w: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响应文件响应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八、技术参数要求应答表</w:t>
      </w:r>
    </w:p>
    <w:tbl>
      <w:tblPr>
        <w:tblStyle w:val="17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801"/>
        <w:gridCol w:w="4141"/>
        <w:gridCol w:w="720"/>
        <w:gridCol w:w="7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序号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设备</w:t>
            </w:r>
            <w:r>
              <w:rPr>
                <w:rFonts w:hAnsi="宋体" w:cs="宋体"/>
                <w:b/>
                <w:sz w:val="24"/>
              </w:rPr>
              <w:t>名称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技术</w:t>
            </w:r>
            <w:r>
              <w:rPr>
                <w:rFonts w:hAnsi="宋体" w:cs="宋体"/>
                <w:b/>
                <w:sz w:val="24"/>
              </w:rPr>
              <w:t>规格</w:t>
            </w:r>
            <w:r>
              <w:rPr>
                <w:rFonts w:hint="eastAsia" w:hAnsi="宋体" w:cs="宋体"/>
                <w:b/>
                <w:sz w:val="24"/>
              </w:rPr>
              <w:t>和配置要求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单位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数量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3C3C3C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3C3C3C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3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5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6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7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sectPr>
      <w:footerReference r:id="rId6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1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rFonts w:hint="eastAsia"/>
      </w:rPr>
      <w:t>四川省工商行政管理局数据中心建设项目政府采购—招标文件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593CFB"/>
    <w:multiLevelType w:val="singleLevel"/>
    <w:tmpl w:val="A2593CFB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1969F1C8"/>
    <w:multiLevelType w:val="multilevel"/>
    <w:tmpl w:val="1969F1C8"/>
    <w:lvl w:ilvl="0" w:tentative="0">
      <w:start w:val="1"/>
      <w:numFmt w:val="chineseCountingThousand"/>
      <w:suff w:val="space"/>
      <w:lvlText w:val="%1. "/>
      <w:lvlJc w:val="left"/>
      <w:pPr>
        <w:tabs>
          <w:tab w:val="left" w:pos="0"/>
        </w:tabs>
        <w:ind w:left="907" w:hanging="907"/>
      </w:pPr>
    </w:lvl>
    <w:lvl w:ilvl="1" w:tentative="0">
      <w:start w:val="1"/>
      <w:numFmt w:val="decimal"/>
      <w:isLgl/>
      <w:suff w:val="space"/>
      <w:lvlText w:val="%1.%2 "/>
      <w:lvlJc w:val="left"/>
      <w:pPr>
        <w:tabs>
          <w:tab w:val="left" w:pos="0"/>
        </w:tabs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28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2">
    <w:nsid w:val="1D029252"/>
    <w:multiLevelType w:val="singleLevel"/>
    <w:tmpl w:val="1D0292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71F3E1E"/>
    <w:multiLevelType w:val="multilevel"/>
    <w:tmpl w:val="471F3E1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C23DD"/>
    <w:rsid w:val="00125306"/>
    <w:rsid w:val="00181C12"/>
    <w:rsid w:val="00190004"/>
    <w:rsid w:val="001C590F"/>
    <w:rsid w:val="001C7D50"/>
    <w:rsid w:val="00243E63"/>
    <w:rsid w:val="00251925"/>
    <w:rsid w:val="00276226"/>
    <w:rsid w:val="002E0562"/>
    <w:rsid w:val="00350530"/>
    <w:rsid w:val="00385DC4"/>
    <w:rsid w:val="00396CE8"/>
    <w:rsid w:val="003C3785"/>
    <w:rsid w:val="003C4303"/>
    <w:rsid w:val="003D2DFC"/>
    <w:rsid w:val="0040242A"/>
    <w:rsid w:val="00485AFF"/>
    <w:rsid w:val="004A2D20"/>
    <w:rsid w:val="005617D4"/>
    <w:rsid w:val="005A4978"/>
    <w:rsid w:val="005D3E60"/>
    <w:rsid w:val="00637F15"/>
    <w:rsid w:val="0065694C"/>
    <w:rsid w:val="006B043D"/>
    <w:rsid w:val="007636FC"/>
    <w:rsid w:val="007B573C"/>
    <w:rsid w:val="007E18F9"/>
    <w:rsid w:val="007E5FAF"/>
    <w:rsid w:val="00802640"/>
    <w:rsid w:val="008C79EF"/>
    <w:rsid w:val="008F6A00"/>
    <w:rsid w:val="00940269"/>
    <w:rsid w:val="009F497B"/>
    <w:rsid w:val="00A0146A"/>
    <w:rsid w:val="00A6793E"/>
    <w:rsid w:val="00B07A1C"/>
    <w:rsid w:val="00B111B6"/>
    <w:rsid w:val="00B8625C"/>
    <w:rsid w:val="00BB14F9"/>
    <w:rsid w:val="00BF7505"/>
    <w:rsid w:val="00C0432C"/>
    <w:rsid w:val="00C0564B"/>
    <w:rsid w:val="00C263B6"/>
    <w:rsid w:val="00C720BA"/>
    <w:rsid w:val="00C87DC9"/>
    <w:rsid w:val="00E43658"/>
    <w:rsid w:val="00E464C5"/>
    <w:rsid w:val="00F15C01"/>
    <w:rsid w:val="00F343EB"/>
    <w:rsid w:val="00F87C8C"/>
    <w:rsid w:val="013143F5"/>
    <w:rsid w:val="0337315A"/>
    <w:rsid w:val="061943CD"/>
    <w:rsid w:val="06423A59"/>
    <w:rsid w:val="081317D2"/>
    <w:rsid w:val="0AC51E9A"/>
    <w:rsid w:val="122E29F8"/>
    <w:rsid w:val="13D5175D"/>
    <w:rsid w:val="1C7F6D72"/>
    <w:rsid w:val="1EE15B15"/>
    <w:rsid w:val="20856DA9"/>
    <w:rsid w:val="217665F0"/>
    <w:rsid w:val="22624FCF"/>
    <w:rsid w:val="23491B7F"/>
    <w:rsid w:val="24FC23DD"/>
    <w:rsid w:val="2877651F"/>
    <w:rsid w:val="29D06CFB"/>
    <w:rsid w:val="2C1F64DD"/>
    <w:rsid w:val="335B3BC6"/>
    <w:rsid w:val="353D4D43"/>
    <w:rsid w:val="36D32EF7"/>
    <w:rsid w:val="38BF48AB"/>
    <w:rsid w:val="39F72F28"/>
    <w:rsid w:val="3FAD4E51"/>
    <w:rsid w:val="3FC86BFD"/>
    <w:rsid w:val="43DA2991"/>
    <w:rsid w:val="483927B0"/>
    <w:rsid w:val="50FB3CF9"/>
    <w:rsid w:val="53A30AF6"/>
    <w:rsid w:val="562941A2"/>
    <w:rsid w:val="566524F1"/>
    <w:rsid w:val="571D21A2"/>
    <w:rsid w:val="61DF2AF0"/>
    <w:rsid w:val="6BF909F1"/>
    <w:rsid w:val="6E70604D"/>
    <w:rsid w:val="72B27BF1"/>
    <w:rsid w:val="74DB554E"/>
    <w:rsid w:val="755D58EA"/>
    <w:rsid w:val="75945758"/>
    <w:rsid w:val="777975AA"/>
    <w:rsid w:val="7BC47949"/>
    <w:rsid w:val="7C093186"/>
    <w:rsid w:val="7C94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6">
    <w:name w:val="annotation text"/>
    <w:basedOn w:val="1"/>
    <w:link w:val="38"/>
    <w:qFormat/>
    <w:uiPriority w:val="0"/>
    <w:pPr>
      <w:spacing w:after="160" w:line="259" w:lineRule="auto"/>
      <w:jc w:val="left"/>
    </w:pPr>
    <w:rPr>
      <w:rFonts w:ascii="Calibri" w:hAnsi="Calibri"/>
      <w:kern w:val="2"/>
      <w:sz w:val="21"/>
      <w:szCs w:val="24"/>
    </w:rPr>
  </w:style>
  <w:style w:type="paragraph" w:styleId="7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8">
    <w:name w:val="HTML Address"/>
    <w:basedOn w:val="1"/>
    <w:qFormat/>
    <w:uiPriority w:val="0"/>
    <w:rPr>
      <w:i/>
      <w:iCs/>
      <w:szCs w:val="21"/>
    </w:rPr>
  </w:style>
  <w:style w:type="paragraph" w:styleId="9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link w:val="37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4">
    <w:name w:val="Subtitle"/>
    <w:basedOn w:val="1"/>
    <w:next w:val="1"/>
    <w:link w:val="39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259" w:lineRule="auto"/>
      <w:jc w:val="left"/>
    </w:pPr>
    <w:rPr>
      <w:rFonts w:hAnsi="Calibri"/>
      <w:sz w:val="18"/>
      <w:szCs w:val="18"/>
    </w:rPr>
  </w:style>
  <w:style w:type="paragraph" w:styleId="16">
    <w:name w:val="Body Text First Indent"/>
    <w:basedOn w:val="2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table" w:styleId="18">
    <w:name w:val="Table Grid"/>
    <w:basedOn w:val="17"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  <w:rPr>
      <w:rFonts w:ascii="Times New Roman" w:hAnsi="Times New Roman" w:eastAsia="宋体" w:cs="Times New Roman"/>
    </w:rPr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2">
    <w:name w:val="正文 A"/>
    <w:next w:val="23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3">
    <w:name w:val="正文文本1"/>
    <w:qFormat/>
    <w:uiPriority w:val="0"/>
    <w:pPr>
      <w:framePr w:wrap="around" w:vAnchor="margin" w:hAnchor="text" w:y="1"/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4">
    <w:name w:val="21、第三章“(一)”三级标题"/>
    <w:basedOn w:val="25"/>
    <w:qFormat/>
    <w:uiPriority w:val="0"/>
    <w:pPr>
      <w:pageBreakBefore/>
      <w:tabs>
        <w:tab w:val="left" w:pos="0"/>
      </w:tabs>
      <w:spacing w:before="50" w:beforeLines="50" w:after="50" w:afterLines="50"/>
      <w:jc w:val="center"/>
      <w:outlineLvl w:val="2"/>
    </w:pPr>
    <w:rPr>
      <w:b/>
      <w:sz w:val="28"/>
    </w:rPr>
  </w:style>
  <w:style w:type="paragraph" w:customStyle="1" w:styleId="25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6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7">
    <w:name w:val="03、“注：”正文(加粗，首行缩进2字符)"/>
    <w:basedOn w:val="25"/>
    <w:qFormat/>
    <w:uiPriority w:val="0"/>
    <w:pPr>
      <w:ind w:firstLine="480" w:firstLineChars="200"/>
    </w:pPr>
    <w:rPr>
      <w:b/>
    </w:rPr>
  </w:style>
  <w:style w:type="paragraph" w:customStyle="1" w:styleId="28">
    <w:name w:val="标题 5（有编号）（绿盟科技）"/>
    <w:basedOn w:val="1"/>
    <w:next w:val="29"/>
    <w:qFormat/>
    <w:uiPriority w:val="0"/>
    <w:pPr>
      <w:keepNext/>
      <w:keepLines/>
      <w:numPr>
        <w:ilvl w:val="4"/>
        <w:numId w:val="1"/>
      </w:numPr>
      <w:adjustRightInd w:val="0"/>
      <w:snapToGrid w:val="0"/>
      <w:spacing w:before="280" w:after="156" w:line="376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9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30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31">
    <w:name w:val="Body Text First Indent 21"/>
    <w:basedOn w:val="32"/>
    <w:qFormat/>
    <w:uiPriority w:val="99"/>
    <w:pPr>
      <w:ind w:firstLine="420" w:firstLineChars="200"/>
    </w:pPr>
  </w:style>
  <w:style w:type="paragraph" w:customStyle="1" w:styleId="32">
    <w:name w:val="Body Text Indent1"/>
    <w:basedOn w:val="1"/>
    <w:qFormat/>
    <w:uiPriority w:val="99"/>
    <w:pPr>
      <w:ind w:left="420" w:leftChars="200"/>
    </w:p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3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5">
    <w:name w:val="Table Paragraph"/>
    <w:basedOn w:val="1"/>
    <w:qFormat/>
    <w:uiPriority w:val="1"/>
    <w:pPr>
      <w:spacing w:before="20"/>
      <w:ind w:left="115"/>
    </w:pPr>
    <w:rPr>
      <w:rFonts w:hAnsi="宋体" w:cs="宋体"/>
      <w:lang w:val="zh-CN" w:bidi="zh-CN"/>
    </w:rPr>
  </w:style>
  <w:style w:type="paragraph" w:styleId="36">
    <w:name w:val="List Paragraph"/>
    <w:basedOn w:val="1"/>
    <w:qFormat/>
    <w:uiPriority w:val="1"/>
    <w:pPr>
      <w:spacing w:before="161"/>
      <w:ind w:left="1437" w:hanging="721"/>
    </w:pPr>
    <w:rPr>
      <w:rFonts w:hAnsi="宋体" w:cs="宋体"/>
      <w:lang w:val="zh-CN" w:bidi="zh-CN"/>
    </w:rPr>
  </w:style>
  <w:style w:type="character" w:customStyle="1" w:styleId="37">
    <w:name w:val="批注框文本 字符"/>
    <w:basedOn w:val="19"/>
    <w:link w:val="11"/>
    <w:qFormat/>
    <w:uiPriority w:val="0"/>
    <w:rPr>
      <w:rFonts w:ascii="宋体" w:hAnsi="Times New Roman" w:eastAsia="宋体"/>
      <w:sz w:val="18"/>
      <w:szCs w:val="18"/>
    </w:rPr>
  </w:style>
  <w:style w:type="character" w:customStyle="1" w:styleId="38">
    <w:name w:val="批注文字 字符"/>
    <w:basedOn w:val="19"/>
    <w:link w:val="6"/>
    <w:qFormat/>
    <w:uiPriority w:val="0"/>
    <w:rPr>
      <w:rFonts w:eastAsia="宋体"/>
      <w:kern w:val="2"/>
      <w:sz w:val="21"/>
      <w:szCs w:val="24"/>
    </w:rPr>
  </w:style>
  <w:style w:type="character" w:customStyle="1" w:styleId="39">
    <w:name w:val="副标题 字符"/>
    <w:basedOn w:val="19"/>
    <w:link w:val="14"/>
    <w:qFormat/>
    <w:uiPriority w:val="0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40">
    <w:name w:val="UserStyle_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A30335-3C98-4C0E-94BB-4E3F857BB8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751</Words>
  <Characters>4283</Characters>
  <Lines>35</Lines>
  <Paragraphs>10</Paragraphs>
  <TotalTime>53</TotalTime>
  <ScaleCrop>false</ScaleCrop>
  <LinksUpToDate>false</LinksUpToDate>
  <CharactersWithSpaces>5024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2021-08-27T00:46:00Z</dcterms:created>
  <dc:creator>熊二</dc:creator>
  <cp:lastModifiedBy>DELL</cp:lastModifiedBy>
  <cp:lastPrinted>2021-11-23T07:52:31Z</cp:lastPrinted>
  <dcterms:modified xsi:type="dcterms:W3CDTF">2021-11-23T08:44:32Z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99643F17F9114E9E92F3A9611265FAA6</vt:lpwstr>
  </property>
</Properties>
</file>